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78C2" w14:textId="77777777" w:rsidR="000279F4" w:rsidRPr="00523771" w:rsidRDefault="000279F4" w:rsidP="000279F4">
      <w:pPr>
        <w:spacing w:line="360" w:lineRule="auto"/>
        <w:rPr>
          <w:bCs/>
          <w:color w:val="000000"/>
        </w:rPr>
      </w:pPr>
      <w:r w:rsidRPr="00523771">
        <w:rPr>
          <w:rFonts w:hint="eastAsia"/>
          <w:b/>
          <w:color w:val="000000"/>
        </w:rPr>
        <w:t xml:space="preserve">Figure S1. </w:t>
      </w:r>
      <w:r w:rsidRPr="00523771">
        <w:rPr>
          <w:b/>
          <w:color w:val="000000"/>
        </w:rPr>
        <w:t>The SLC1A family genes expression</w:t>
      </w:r>
      <w:r w:rsidRPr="00523771">
        <w:rPr>
          <w:rFonts w:hint="eastAsia"/>
          <w:b/>
          <w:color w:val="000000"/>
        </w:rPr>
        <w:t xml:space="preserve"> </w:t>
      </w:r>
      <w:r w:rsidRPr="00523771">
        <w:rPr>
          <w:b/>
          <w:color w:val="000000"/>
        </w:rPr>
        <w:t>in</w:t>
      </w:r>
      <w:r w:rsidRPr="00523771">
        <w:rPr>
          <w:rFonts w:hint="eastAsia"/>
          <w:b/>
          <w:color w:val="000000"/>
        </w:rPr>
        <w:t xml:space="preserve"> </w:t>
      </w:r>
      <w:r w:rsidRPr="00523771">
        <w:rPr>
          <w:b/>
          <w:color w:val="000000"/>
        </w:rPr>
        <w:t>LUAD tissues</w:t>
      </w:r>
      <w:r w:rsidRPr="00523771">
        <w:rPr>
          <w:rFonts w:hint="eastAsia"/>
          <w:b/>
          <w:color w:val="000000"/>
        </w:rPr>
        <w:t xml:space="preserve"> with</w:t>
      </w:r>
      <w:r w:rsidRPr="00523771">
        <w:rPr>
          <w:b/>
          <w:color w:val="000000"/>
        </w:rPr>
        <w:t xml:space="preserve"> the</w:t>
      </w:r>
      <w:r w:rsidRPr="00523771">
        <w:rPr>
          <w:rFonts w:hint="eastAsia"/>
          <w:b/>
          <w:color w:val="000000"/>
        </w:rPr>
        <w:t>ir</w:t>
      </w:r>
      <w:r w:rsidRPr="00523771">
        <w:rPr>
          <w:b/>
          <w:color w:val="000000"/>
        </w:rPr>
        <w:t xml:space="preserve"> paired normal tissues. </w:t>
      </w:r>
      <w:r w:rsidRPr="00523771">
        <w:rPr>
          <w:bCs/>
          <w:color w:val="000000"/>
        </w:rPr>
        <w:t>The expression level of SLC1A1 (A), SLC1A2 (B), SLC1A3(C), SLC1A4 (D), SLC1A5 (E), SLC1A6 (F) and SLC1A7 (G)</w:t>
      </w:r>
      <w:r w:rsidRPr="00523771">
        <w:rPr>
          <w:rFonts w:hint="eastAsia"/>
          <w:bCs/>
          <w:color w:val="000000"/>
        </w:rPr>
        <w:t xml:space="preserve"> </w:t>
      </w:r>
      <w:r w:rsidRPr="00523771">
        <w:rPr>
          <w:bCs/>
          <w:color w:val="000000"/>
        </w:rPr>
        <w:t>in</w:t>
      </w:r>
      <w:r w:rsidRPr="00523771">
        <w:rPr>
          <w:rFonts w:hint="eastAsia"/>
          <w:bCs/>
          <w:color w:val="000000"/>
        </w:rPr>
        <w:t xml:space="preserve"> 59 </w:t>
      </w:r>
      <w:r w:rsidRPr="00523771">
        <w:rPr>
          <w:bCs/>
          <w:color w:val="000000"/>
        </w:rPr>
        <w:t xml:space="preserve">LUAD </w:t>
      </w:r>
      <w:r w:rsidRPr="00523771">
        <w:rPr>
          <w:rFonts w:hint="eastAsia"/>
          <w:bCs/>
          <w:color w:val="000000"/>
        </w:rPr>
        <w:t>patient</w:t>
      </w:r>
      <w:r w:rsidRPr="00523771">
        <w:rPr>
          <w:bCs/>
          <w:color w:val="000000"/>
        </w:rPr>
        <w:t>s.</w:t>
      </w:r>
      <w:r w:rsidRPr="00523771">
        <w:rPr>
          <w:rFonts w:hint="eastAsia"/>
          <w:bCs/>
          <w:color w:val="000000"/>
        </w:rPr>
        <w:t xml:space="preserve"> LUAD: Lung Adenocarcinoma. </w:t>
      </w:r>
    </w:p>
    <w:p w14:paraId="69B179C0" w14:textId="77777777" w:rsidR="000279F4" w:rsidRPr="00523771" w:rsidRDefault="000279F4" w:rsidP="000279F4">
      <w:pPr>
        <w:spacing w:line="360" w:lineRule="auto"/>
        <w:rPr>
          <w:bCs/>
          <w:color w:val="000000"/>
        </w:rPr>
      </w:pPr>
      <w:r w:rsidRPr="00523771">
        <w:rPr>
          <w:rFonts w:hint="eastAsia"/>
          <w:b/>
          <w:color w:val="000000"/>
        </w:rPr>
        <w:t xml:space="preserve">Figure S2. </w:t>
      </w:r>
      <w:r w:rsidRPr="00523771">
        <w:rPr>
          <w:b/>
          <w:color w:val="000000"/>
        </w:rPr>
        <w:t xml:space="preserve">Association of mRNA expression of </w:t>
      </w:r>
      <w:r w:rsidRPr="00523771">
        <w:rPr>
          <w:rFonts w:hint="eastAsia"/>
          <w:b/>
          <w:color w:val="000000"/>
        </w:rPr>
        <w:t>SLC1A family members</w:t>
      </w:r>
      <w:r w:rsidRPr="00523771">
        <w:rPr>
          <w:b/>
          <w:color w:val="000000"/>
        </w:rPr>
        <w:t xml:space="preserve"> with individual</w:t>
      </w:r>
      <w:r w:rsidRPr="00523771">
        <w:rPr>
          <w:rFonts w:hint="eastAsia"/>
          <w:b/>
          <w:color w:val="000000"/>
        </w:rPr>
        <w:t xml:space="preserve"> </w:t>
      </w:r>
      <w:r w:rsidRPr="00523771">
        <w:rPr>
          <w:b/>
          <w:color w:val="000000"/>
        </w:rPr>
        <w:t xml:space="preserve">cancer stages of </w:t>
      </w:r>
      <w:r w:rsidRPr="00523771">
        <w:rPr>
          <w:rFonts w:hint="eastAsia"/>
          <w:b/>
          <w:color w:val="000000"/>
        </w:rPr>
        <w:t>LUAD</w:t>
      </w:r>
      <w:r w:rsidRPr="00523771">
        <w:rPr>
          <w:b/>
          <w:color w:val="000000"/>
        </w:rPr>
        <w:t xml:space="preserve"> patients. </w:t>
      </w:r>
      <w:r w:rsidRPr="00523771">
        <w:rPr>
          <w:color w:val="000000"/>
        </w:rPr>
        <w:t xml:space="preserve">Boxplot showing the mRNA expression of </w:t>
      </w:r>
      <w:r w:rsidRPr="00523771">
        <w:rPr>
          <w:rFonts w:hint="eastAsia"/>
          <w:color w:val="000000"/>
        </w:rPr>
        <w:t xml:space="preserve">SLC1A </w:t>
      </w:r>
      <w:r w:rsidRPr="00523771">
        <w:rPr>
          <w:color w:val="000000"/>
        </w:rPr>
        <w:t>family members</w:t>
      </w:r>
      <w:r w:rsidRPr="00523771">
        <w:rPr>
          <w:rFonts w:hint="eastAsia"/>
          <w:color w:val="000000"/>
        </w:rPr>
        <w:t xml:space="preserve"> </w:t>
      </w:r>
      <w:r w:rsidRPr="00523771">
        <w:rPr>
          <w:color w:val="000000"/>
        </w:rPr>
        <w:t>in normal individuals or in</w:t>
      </w:r>
      <w:r w:rsidRPr="00523771">
        <w:rPr>
          <w:rFonts w:hint="eastAsia"/>
          <w:color w:val="000000"/>
        </w:rPr>
        <w:t xml:space="preserve"> LUAD</w:t>
      </w:r>
      <w:r w:rsidRPr="00523771">
        <w:rPr>
          <w:color w:val="000000"/>
        </w:rPr>
        <w:t xml:space="preserve"> patients in stages 1, 2, 3 or 4</w:t>
      </w:r>
      <w:r w:rsidRPr="00523771">
        <w:rPr>
          <w:rFonts w:hint="eastAsia"/>
          <w:color w:val="000000"/>
        </w:rPr>
        <w:t xml:space="preserve"> </w:t>
      </w:r>
      <w:r w:rsidRPr="00523771">
        <w:rPr>
          <w:color w:val="000000"/>
        </w:rPr>
        <w:t>(A–</w:t>
      </w:r>
      <w:r w:rsidRPr="00523771">
        <w:rPr>
          <w:rFonts w:hint="eastAsia"/>
          <w:color w:val="000000"/>
        </w:rPr>
        <w:t>G</w:t>
      </w:r>
      <w:r w:rsidRPr="00523771">
        <w:rPr>
          <w:color w:val="000000"/>
        </w:rPr>
        <w:t>). *p &lt; 0.05</w:t>
      </w:r>
      <w:r w:rsidRPr="00523771">
        <w:rPr>
          <w:rFonts w:hint="eastAsia"/>
          <w:color w:val="000000"/>
        </w:rPr>
        <w:t>,</w:t>
      </w:r>
      <w:r w:rsidRPr="00523771">
        <w:rPr>
          <w:color w:val="000000"/>
        </w:rPr>
        <w:t xml:space="preserve"> **p &lt; 0.01</w:t>
      </w:r>
      <w:r w:rsidRPr="00523771">
        <w:rPr>
          <w:rFonts w:hint="eastAsia"/>
          <w:color w:val="000000"/>
        </w:rPr>
        <w:t>,</w:t>
      </w:r>
      <w:r w:rsidRPr="00523771">
        <w:rPr>
          <w:color w:val="000000"/>
        </w:rPr>
        <w:t xml:space="preserve"> ***p &lt; 0.001.</w:t>
      </w:r>
      <w:r w:rsidRPr="00523771">
        <w:rPr>
          <w:rFonts w:hint="eastAsia"/>
          <w:color w:val="000000"/>
        </w:rPr>
        <w:t xml:space="preserve"> </w:t>
      </w:r>
      <w:r w:rsidRPr="00523771">
        <w:rPr>
          <w:rFonts w:hint="eastAsia"/>
          <w:bCs/>
          <w:color w:val="000000"/>
        </w:rPr>
        <w:t xml:space="preserve">LUAD: Lung Adenocarcinoma. </w:t>
      </w:r>
    </w:p>
    <w:p w14:paraId="58989B55" w14:textId="77777777" w:rsidR="000279F4" w:rsidRPr="00523771" w:rsidRDefault="000279F4" w:rsidP="000279F4">
      <w:pPr>
        <w:spacing w:line="360" w:lineRule="auto"/>
        <w:rPr>
          <w:bCs/>
          <w:color w:val="000000"/>
        </w:rPr>
      </w:pPr>
      <w:r w:rsidRPr="00523771">
        <w:rPr>
          <w:rFonts w:hint="eastAsia"/>
          <w:b/>
          <w:color w:val="000000"/>
        </w:rPr>
        <w:t xml:space="preserve">Figure S3. </w:t>
      </w:r>
      <w:r w:rsidRPr="00523771">
        <w:rPr>
          <w:b/>
          <w:color w:val="000000"/>
        </w:rPr>
        <w:t>Relative expression and the correlation</w:t>
      </w:r>
      <w:r w:rsidRPr="00523771">
        <w:rPr>
          <w:rFonts w:hint="eastAsia"/>
          <w:b/>
          <w:color w:val="000000"/>
        </w:rPr>
        <w:t xml:space="preserve"> </w:t>
      </w:r>
      <w:r w:rsidRPr="00523771">
        <w:rPr>
          <w:b/>
          <w:color w:val="000000"/>
        </w:rPr>
        <w:t xml:space="preserve">between </w:t>
      </w:r>
      <w:r w:rsidRPr="00523771">
        <w:rPr>
          <w:rFonts w:hint="eastAsia"/>
          <w:b/>
          <w:color w:val="000000"/>
        </w:rPr>
        <w:t>SLC1A family members</w:t>
      </w:r>
      <w:r w:rsidRPr="00523771">
        <w:rPr>
          <w:b/>
          <w:color w:val="000000"/>
        </w:rPr>
        <w:t xml:space="preserve"> with race</w:t>
      </w:r>
      <w:r w:rsidRPr="00523771">
        <w:rPr>
          <w:rFonts w:hint="eastAsia"/>
          <w:b/>
          <w:color w:val="000000"/>
        </w:rPr>
        <w:t xml:space="preserve"> in LUAD</w:t>
      </w:r>
      <w:r w:rsidRPr="00523771">
        <w:rPr>
          <w:b/>
          <w:color w:val="000000"/>
        </w:rPr>
        <w:t xml:space="preserve"> patients</w:t>
      </w:r>
      <w:r w:rsidRPr="00523771">
        <w:rPr>
          <w:rFonts w:hint="eastAsia"/>
          <w:b/>
          <w:color w:val="000000"/>
        </w:rPr>
        <w:t xml:space="preserve">. </w:t>
      </w:r>
      <w:r w:rsidRPr="00523771">
        <w:rPr>
          <w:color w:val="000000"/>
        </w:rPr>
        <w:t xml:space="preserve">Boxplot showing the mRNA expression of </w:t>
      </w:r>
      <w:r w:rsidRPr="00523771">
        <w:rPr>
          <w:rFonts w:hint="eastAsia"/>
          <w:color w:val="000000"/>
        </w:rPr>
        <w:t xml:space="preserve">SLC1A </w:t>
      </w:r>
      <w:r w:rsidRPr="00523771">
        <w:rPr>
          <w:color w:val="000000"/>
        </w:rPr>
        <w:t>family members</w:t>
      </w:r>
      <w:r w:rsidRPr="00523771">
        <w:rPr>
          <w:rFonts w:hint="eastAsia"/>
          <w:color w:val="000000"/>
        </w:rPr>
        <w:t xml:space="preserve"> in</w:t>
      </w:r>
      <w:r w:rsidRPr="00523771">
        <w:rPr>
          <w:color w:val="000000"/>
        </w:rPr>
        <w:t xml:space="preserve"> normal individuals or in</w:t>
      </w:r>
      <w:r w:rsidRPr="00523771">
        <w:rPr>
          <w:rFonts w:hint="eastAsia"/>
          <w:color w:val="000000"/>
        </w:rPr>
        <w:t xml:space="preserve"> LUAD</w:t>
      </w:r>
      <w:r w:rsidRPr="00523771">
        <w:rPr>
          <w:color w:val="000000"/>
        </w:rPr>
        <w:t xml:space="preserve"> patients </w:t>
      </w:r>
      <w:r w:rsidRPr="00523771">
        <w:rPr>
          <w:rFonts w:hint="eastAsia"/>
          <w:color w:val="000000"/>
        </w:rPr>
        <w:t>of C</w:t>
      </w:r>
      <w:r w:rsidRPr="00523771">
        <w:rPr>
          <w:color w:val="000000"/>
        </w:rPr>
        <w:t>aucasian</w:t>
      </w:r>
      <w:r w:rsidRPr="00523771">
        <w:rPr>
          <w:rFonts w:hint="eastAsia"/>
          <w:color w:val="000000"/>
        </w:rPr>
        <w:t>, A</w:t>
      </w:r>
      <w:r w:rsidRPr="00523771">
        <w:rPr>
          <w:color w:val="000000"/>
        </w:rPr>
        <w:t>frican</w:t>
      </w:r>
      <w:r w:rsidRPr="00523771">
        <w:rPr>
          <w:rFonts w:hint="eastAsia"/>
          <w:color w:val="000000"/>
        </w:rPr>
        <w:t>-american and Asina</w:t>
      </w:r>
      <w:r w:rsidRPr="00523771">
        <w:rPr>
          <w:color w:val="000000"/>
        </w:rPr>
        <w:t xml:space="preserve"> (A–</w:t>
      </w:r>
      <w:r w:rsidRPr="00523771">
        <w:rPr>
          <w:rFonts w:hint="eastAsia"/>
          <w:color w:val="000000"/>
        </w:rPr>
        <w:t>G</w:t>
      </w:r>
      <w:r w:rsidRPr="00523771">
        <w:rPr>
          <w:color w:val="000000"/>
        </w:rPr>
        <w:t>). *p &lt; 0.05</w:t>
      </w:r>
      <w:r w:rsidRPr="00523771">
        <w:rPr>
          <w:rFonts w:hint="eastAsia"/>
          <w:color w:val="000000"/>
        </w:rPr>
        <w:t>,</w:t>
      </w:r>
      <w:r w:rsidRPr="00523771">
        <w:rPr>
          <w:color w:val="000000"/>
        </w:rPr>
        <w:t xml:space="preserve"> **p &lt; 0.01</w:t>
      </w:r>
      <w:r w:rsidRPr="00523771">
        <w:rPr>
          <w:rFonts w:hint="eastAsia"/>
          <w:color w:val="000000"/>
        </w:rPr>
        <w:t>,</w:t>
      </w:r>
      <w:r w:rsidRPr="00523771">
        <w:rPr>
          <w:color w:val="000000"/>
        </w:rPr>
        <w:t xml:space="preserve"> ***p &lt; 0.001.</w:t>
      </w:r>
      <w:r w:rsidRPr="00523771">
        <w:rPr>
          <w:rFonts w:hint="eastAsia"/>
          <w:color w:val="000000"/>
        </w:rPr>
        <w:t xml:space="preserve"> </w:t>
      </w:r>
      <w:r w:rsidRPr="00523771">
        <w:rPr>
          <w:rFonts w:hint="eastAsia"/>
          <w:bCs/>
          <w:color w:val="000000"/>
        </w:rPr>
        <w:t>LUAD: Lung Adenocarcinoma.</w:t>
      </w:r>
    </w:p>
    <w:p w14:paraId="718BEAE3" w14:textId="77777777" w:rsidR="000279F4" w:rsidRPr="00523771" w:rsidRDefault="000279F4" w:rsidP="000279F4">
      <w:pPr>
        <w:spacing w:line="360" w:lineRule="auto"/>
        <w:rPr>
          <w:b/>
          <w:color w:val="000000"/>
        </w:rPr>
      </w:pPr>
      <w:r w:rsidRPr="00523771">
        <w:rPr>
          <w:rFonts w:hint="eastAsia"/>
          <w:b/>
          <w:color w:val="000000"/>
        </w:rPr>
        <w:t xml:space="preserve">Figure S4. </w:t>
      </w:r>
      <w:r w:rsidRPr="00523771">
        <w:rPr>
          <w:b/>
          <w:color w:val="000000"/>
        </w:rPr>
        <w:t>Correlation between expression of SLC</w:t>
      </w:r>
      <w:r w:rsidRPr="00523771">
        <w:rPr>
          <w:rFonts w:hint="eastAsia"/>
          <w:b/>
          <w:color w:val="000000"/>
        </w:rPr>
        <w:t>1</w:t>
      </w:r>
      <w:r w:rsidRPr="00523771">
        <w:rPr>
          <w:b/>
          <w:color w:val="000000"/>
        </w:rPr>
        <w:t xml:space="preserve">A family members and gender in </w:t>
      </w:r>
      <w:r w:rsidRPr="00523771">
        <w:rPr>
          <w:rFonts w:hint="eastAsia"/>
          <w:b/>
          <w:color w:val="000000"/>
        </w:rPr>
        <w:t>LUAD</w:t>
      </w:r>
      <w:r w:rsidRPr="00523771">
        <w:rPr>
          <w:b/>
          <w:color w:val="000000"/>
        </w:rPr>
        <w:t xml:space="preserve"> patients</w:t>
      </w:r>
      <w:r w:rsidRPr="00523771">
        <w:rPr>
          <w:rFonts w:hint="eastAsia"/>
          <w:b/>
          <w:color w:val="000000"/>
        </w:rPr>
        <w:t xml:space="preserve">. </w:t>
      </w:r>
      <w:r w:rsidRPr="00523771">
        <w:rPr>
          <w:color w:val="000000"/>
        </w:rPr>
        <w:t xml:space="preserve">Boxplot showing the mRNA expression of </w:t>
      </w:r>
      <w:r w:rsidRPr="00523771">
        <w:rPr>
          <w:rFonts w:hint="eastAsia"/>
          <w:color w:val="000000"/>
        </w:rPr>
        <w:t xml:space="preserve">SLC1A </w:t>
      </w:r>
      <w:r w:rsidRPr="00523771">
        <w:rPr>
          <w:color w:val="000000"/>
        </w:rPr>
        <w:t>family members</w:t>
      </w:r>
      <w:r w:rsidRPr="00523771">
        <w:rPr>
          <w:rFonts w:hint="eastAsia"/>
          <w:color w:val="000000"/>
        </w:rPr>
        <w:t xml:space="preserve"> in</w:t>
      </w:r>
      <w:r w:rsidRPr="00523771">
        <w:rPr>
          <w:color w:val="000000"/>
        </w:rPr>
        <w:t xml:space="preserve"> normal individuals or in</w:t>
      </w:r>
      <w:r w:rsidRPr="00523771">
        <w:rPr>
          <w:rFonts w:hint="eastAsia"/>
          <w:color w:val="000000"/>
        </w:rPr>
        <w:t xml:space="preserve"> LUAD</w:t>
      </w:r>
      <w:r w:rsidRPr="00523771">
        <w:rPr>
          <w:color w:val="000000"/>
        </w:rPr>
        <w:t xml:space="preserve"> patients </w:t>
      </w:r>
      <w:r w:rsidRPr="00523771">
        <w:rPr>
          <w:rFonts w:hint="eastAsia"/>
          <w:color w:val="000000"/>
        </w:rPr>
        <w:t>of female and male</w:t>
      </w:r>
      <w:r w:rsidRPr="00523771">
        <w:rPr>
          <w:color w:val="000000"/>
        </w:rPr>
        <w:t xml:space="preserve"> (A–</w:t>
      </w:r>
      <w:r w:rsidRPr="00523771">
        <w:rPr>
          <w:rFonts w:hint="eastAsia"/>
          <w:color w:val="000000"/>
        </w:rPr>
        <w:t>G</w:t>
      </w:r>
      <w:r w:rsidRPr="00523771">
        <w:rPr>
          <w:color w:val="000000"/>
        </w:rPr>
        <w:t>). *p &lt; 0.05</w:t>
      </w:r>
      <w:r w:rsidRPr="00523771">
        <w:rPr>
          <w:rFonts w:hint="eastAsia"/>
          <w:color w:val="000000"/>
        </w:rPr>
        <w:t>,</w:t>
      </w:r>
      <w:r w:rsidRPr="00523771">
        <w:rPr>
          <w:color w:val="000000"/>
        </w:rPr>
        <w:t xml:space="preserve"> ***p &lt; 0.001.</w:t>
      </w:r>
      <w:r w:rsidRPr="00523771">
        <w:rPr>
          <w:rFonts w:hint="eastAsia"/>
          <w:color w:val="000000"/>
        </w:rPr>
        <w:t xml:space="preserve"> </w:t>
      </w:r>
      <w:r w:rsidRPr="00523771">
        <w:rPr>
          <w:rFonts w:hint="eastAsia"/>
          <w:bCs/>
          <w:color w:val="000000"/>
        </w:rPr>
        <w:t>LUAD: Lung Adenocarcinoma.</w:t>
      </w:r>
    </w:p>
    <w:p w14:paraId="1FBEEC98" w14:textId="77777777" w:rsidR="000279F4" w:rsidRPr="00523771" w:rsidRDefault="000279F4" w:rsidP="000279F4">
      <w:pPr>
        <w:spacing w:line="360" w:lineRule="auto"/>
        <w:rPr>
          <w:bCs/>
          <w:color w:val="000000"/>
        </w:rPr>
      </w:pPr>
      <w:r w:rsidRPr="00523771">
        <w:rPr>
          <w:rFonts w:hint="eastAsia"/>
          <w:b/>
          <w:color w:val="000000"/>
        </w:rPr>
        <w:t xml:space="preserve">Figure S5. </w:t>
      </w:r>
      <w:r w:rsidRPr="00523771">
        <w:rPr>
          <w:b/>
          <w:color w:val="000000"/>
        </w:rPr>
        <w:t xml:space="preserve">Association of mRNA expression of </w:t>
      </w:r>
      <w:r w:rsidRPr="00523771">
        <w:rPr>
          <w:rFonts w:hint="eastAsia"/>
          <w:b/>
          <w:color w:val="000000"/>
        </w:rPr>
        <w:t>SLC1A family members</w:t>
      </w:r>
      <w:r w:rsidRPr="00523771">
        <w:rPr>
          <w:b/>
          <w:color w:val="000000"/>
        </w:rPr>
        <w:t xml:space="preserve"> with </w:t>
      </w:r>
      <w:r w:rsidRPr="00523771">
        <w:rPr>
          <w:rFonts w:hint="eastAsia"/>
          <w:b/>
          <w:color w:val="000000"/>
        </w:rPr>
        <w:t>age</w:t>
      </w:r>
      <w:r w:rsidRPr="00523771">
        <w:rPr>
          <w:b/>
          <w:color w:val="000000"/>
        </w:rPr>
        <w:t xml:space="preserve"> of </w:t>
      </w:r>
      <w:r w:rsidRPr="00523771">
        <w:rPr>
          <w:rFonts w:hint="eastAsia"/>
          <w:b/>
          <w:color w:val="000000"/>
        </w:rPr>
        <w:t>LUAD</w:t>
      </w:r>
      <w:r w:rsidRPr="00523771">
        <w:rPr>
          <w:b/>
          <w:color w:val="000000"/>
        </w:rPr>
        <w:t xml:space="preserve"> patients. </w:t>
      </w:r>
      <w:r w:rsidRPr="00523771">
        <w:rPr>
          <w:color w:val="000000"/>
        </w:rPr>
        <w:t xml:space="preserve">Boxplot showing the mRNA expression of </w:t>
      </w:r>
      <w:r w:rsidRPr="00523771">
        <w:rPr>
          <w:rFonts w:hint="eastAsia"/>
          <w:color w:val="000000"/>
        </w:rPr>
        <w:t xml:space="preserve">SLC1A </w:t>
      </w:r>
      <w:r w:rsidRPr="00523771">
        <w:rPr>
          <w:color w:val="000000"/>
        </w:rPr>
        <w:t>family members</w:t>
      </w:r>
      <w:r w:rsidRPr="00523771">
        <w:rPr>
          <w:rFonts w:hint="eastAsia"/>
          <w:color w:val="000000"/>
        </w:rPr>
        <w:t xml:space="preserve"> </w:t>
      </w:r>
      <w:r w:rsidRPr="00523771">
        <w:rPr>
          <w:color w:val="000000"/>
        </w:rPr>
        <w:t>in normal individuals or in</w:t>
      </w:r>
      <w:r w:rsidRPr="00523771">
        <w:rPr>
          <w:rFonts w:hint="eastAsia"/>
          <w:color w:val="000000"/>
        </w:rPr>
        <w:t xml:space="preserve"> LUAD</w:t>
      </w:r>
      <w:r w:rsidRPr="00523771">
        <w:rPr>
          <w:color w:val="000000"/>
        </w:rPr>
        <w:t xml:space="preserve"> patients in </w:t>
      </w:r>
      <w:r w:rsidRPr="00523771">
        <w:rPr>
          <w:rFonts w:hint="eastAsia"/>
          <w:color w:val="000000"/>
        </w:rPr>
        <w:t>21-40</w:t>
      </w:r>
      <w:r w:rsidRPr="00523771">
        <w:rPr>
          <w:color w:val="000000"/>
        </w:rPr>
        <w:t xml:space="preserve">, </w:t>
      </w:r>
      <w:r w:rsidRPr="00523771">
        <w:rPr>
          <w:rFonts w:hint="eastAsia"/>
          <w:color w:val="000000"/>
        </w:rPr>
        <w:t>41-60</w:t>
      </w:r>
      <w:r w:rsidRPr="00523771">
        <w:rPr>
          <w:color w:val="000000"/>
        </w:rPr>
        <w:t xml:space="preserve">, </w:t>
      </w:r>
      <w:r w:rsidRPr="00523771">
        <w:rPr>
          <w:rFonts w:hint="eastAsia"/>
          <w:color w:val="000000"/>
        </w:rPr>
        <w:t>61-80</w:t>
      </w:r>
      <w:r w:rsidRPr="00523771">
        <w:rPr>
          <w:color w:val="000000"/>
        </w:rPr>
        <w:t xml:space="preserve"> or </w:t>
      </w:r>
      <w:r w:rsidRPr="00523771">
        <w:rPr>
          <w:rFonts w:hint="eastAsia"/>
          <w:color w:val="000000"/>
        </w:rPr>
        <w:t xml:space="preserve">81-100 years </w:t>
      </w:r>
      <w:r w:rsidRPr="00523771">
        <w:rPr>
          <w:color w:val="000000"/>
        </w:rPr>
        <w:t>(A–</w:t>
      </w:r>
      <w:r w:rsidRPr="00523771">
        <w:rPr>
          <w:rFonts w:hint="eastAsia"/>
          <w:color w:val="000000"/>
        </w:rPr>
        <w:t>G</w:t>
      </w:r>
      <w:r w:rsidRPr="00523771">
        <w:rPr>
          <w:color w:val="000000"/>
        </w:rPr>
        <w:t>). *p &lt; 0.05</w:t>
      </w:r>
      <w:r w:rsidRPr="00523771">
        <w:rPr>
          <w:rFonts w:hint="eastAsia"/>
          <w:color w:val="000000"/>
        </w:rPr>
        <w:t>,</w:t>
      </w:r>
      <w:r w:rsidRPr="00523771">
        <w:rPr>
          <w:color w:val="000000"/>
        </w:rPr>
        <w:t xml:space="preserve"> **p &lt; 0.01</w:t>
      </w:r>
      <w:r w:rsidRPr="00523771">
        <w:rPr>
          <w:rFonts w:hint="eastAsia"/>
          <w:color w:val="000000"/>
        </w:rPr>
        <w:t>,</w:t>
      </w:r>
      <w:r w:rsidRPr="00523771">
        <w:rPr>
          <w:color w:val="000000"/>
        </w:rPr>
        <w:t xml:space="preserve"> ***p &lt; 0.001.</w:t>
      </w:r>
      <w:r w:rsidRPr="00523771">
        <w:rPr>
          <w:rFonts w:hint="eastAsia"/>
          <w:color w:val="000000"/>
        </w:rPr>
        <w:t xml:space="preserve"> </w:t>
      </w:r>
      <w:r w:rsidRPr="00523771">
        <w:rPr>
          <w:rFonts w:hint="eastAsia"/>
          <w:bCs/>
          <w:color w:val="000000"/>
        </w:rPr>
        <w:t>LUAD: Lung Adenocarcinoma.</w:t>
      </w:r>
    </w:p>
    <w:p w14:paraId="7A874CDF" w14:textId="77777777" w:rsidR="000279F4" w:rsidRPr="00523771" w:rsidRDefault="000279F4" w:rsidP="000279F4">
      <w:pPr>
        <w:spacing w:line="360" w:lineRule="auto"/>
        <w:rPr>
          <w:bCs/>
          <w:color w:val="000000"/>
        </w:rPr>
      </w:pPr>
      <w:r w:rsidRPr="00523771">
        <w:rPr>
          <w:rFonts w:hint="eastAsia"/>
          <w:b/>
          <w:color w:val="000000"/>
        </w:rPr>
        <w:t xml:space="preserve">Figure S6. </w:t>
      </w:r>
      <w:r w:rsidRPr="00523771">
        <w:rPr>
          <w:b/>
          <w:color w:val="000000"/>
        </w:rPr>
        <w:t xml:space="preserve">Expression of </w:t>
      </w:r>
      <w:r w:rsidRPr="00523771">
        <w:rPr>
          <w:rFonts w:hint="eastAsia"/>
          <w:b/>
          <w:color w:val="000000"/>
        </w:rPr>
        <w:t>SLC1A family members</w:t>
      </w:r>
      <w:r w:rsidRPr="00523771">
        <w:rPr>
          <w:b/>
          <w:color w:val="000000"/>
        </w:rPr>
        <w:t xml:space="preserve"> in </w:t>
      </w:r>
      <w:r w:rsidRPr="00523771">
        <w:rPr>
          <w:rFonts w:hint="eastAsia"/>
          <w:b/>
          <w:color w:val="000000"/>
        </w:rPr>
        <w:t>LUAD</w:t>
      </w:r>
      <w:r w:rsidRPr="00523771">
        <w:rPr>
          <w:b/>
          <w:color w:val="000000"/>
        </w:rPr>
        <w:t xml:space="preserve"> based on</w:t>
      </w:r>
      <w:r w:rsidRPr="00523771">
        <w:rPr>
          <w:rFonts w:hint="eastAsia"/>
          <w:b/>
          <w:color w:val="000000"/>
        </w:rPr>
        <w:t xml:space="preserve"> </w:t>
      </w:r>
      <w:r w:rsidRPr="00523771">
        <w:rPr>
          <w:b/>
          <w:color w:val="000000"/>
        </w:rPr>
        <w:t>smoking habits</w:t>
      </w:r>
      <w:r w:rsidRPr="00523771">
        <w:rPr>
          <w:rFonts w:hint="eastAsia"/>
          <w:b/>
          <w:color w:val="000000"/>
        </w:rPr>
        <w:t xml:space="preserve">. </w:t>
      </w:r>
      <w:r w:rsidRPr="00523771">
        <w:rPr>
          <w:color w:val="000000"/>
        </w:rPr>
        <w:t xml:space="preserve">Boxplot showing the mRNA expression of </w:t>
      </w:r>
      <w:r w:rsidRPr="00523771">
        <w:rPr>
          <w:rFonts w:hint="eastAsia"/>
          <w:color w:val="000000"/>
        </w:rPr>
        <w:t xml:space="preserve">SLC1A </w:t>
      </w:r>
      <w:r w:rsidRPr="00523771">
        <w:rPr>
          <w:color w:val="000000"/>
        </w:rPr>
        <w:t>family members</w:t>
      </w:r>
      <w:r w:rsidRPr="00523771">
        <w:rPr>
          <w:rFonts w:hint="eastAsia"/>
          <w:color w:val="000000"/>
        </w:rPr>
        <w:t xml:space="preserve"> </w:t>
      </w:r>
      <w:r w:rsidRPr="00523771">
        <w:rPr>
          <w:color w:val="000000"/>
        </w:rPr>
        <w:t>in normal individuals or in</w:t>
      </w:r>
      <w:r w:rsidRPr="00523771">
        <w:rPr>
          <w:rFonts w:hint="eastAsia"/>
          <w:color w:val="000000"/>
        </w:rPr>
        <w:t xml:space="preserve"> LUAD</w:t>
      </w:r>
      <w:r w:rsidRPr="00523771">
        <w:rPr>
          <w:color w:val="000000"/>
        </w:rPr>
        <w:t xml:space="preserve"> patients </w:t>
      </w:r>
      <w:r w:rsidRPr="00523771">
        <w:rPr>
          <w:rFonts w:hint="eastAsia"/>
          <w:color w:val="000000"/>
        </w:rPr>
        <w:t>of non smoker</w:t>
      </w:r>
      <w:r w:rsidRPr="00523771">
        <w:rPr>
          <w:color w:val="000000"/>
        </w:rPr>
        <w:t xml:space="preserve">, </w:t>
      </w:r>
      <w:r w:rsidRPr="00523771">
        <w:rPr>
          <w:rFonts w:hint="eastAsia"/>
          <w:color w:val="000000"/>
        </w:rPr>
        <w:t>smoker</w:t>
      </w:r>
      <w:r w:rsidRPr="00523771">
        <w:rPr>
          <w:color w:val="000000"/>
        </w:rPr>
        <w:t xml:space="preserve">, </w:t>
      </w:r>
      <w:r w:rsidRPr="00523771">
        <w:rPr>
          <w:rFonts w:hint="eastAsia"/>
          <w:color w:val="000000"/>
        </w:rPr>
        <w:t>reformed smoker (&lt;15 years)</w:t>
      </w:r>
      <w:r w:rsidRPr="00523771">
        <w:rPr>
          <w:color w:val="000000"/>
        </w:rPr>
        <w:t xml:space="preserve"> or </w:t>
      </w:r>
      <w:r w:rsidRPr="00523771">
        <w:rPr>
          <w:rFonts w:hint="eastAsia"/>
          <w:color w:val="000000"/>
        </w:rPr>
        <w:t>reformed smoker (&gt;15 years)</w:t>
      </w:r>
      <w:r w:rsidRPr="00523771">
        <w:rPr>
          <w:color w:val="000000"/>
        </w:rPr>
        <w:t xml:space="preserve"> </w:t>
      </w:r>
      <w:r w:rsidRPr="00523771">
        <w:rPr>
          <w:rFonts w:hint="eastAsia"/>
          <w:color w:val="000000"/>
        </w:rPr>
        <w:t xml:space="preserve"> </w:t>
      </w:r>
      <w:r w:rsidRPr="00523771">
        <w:rPr>
          <w:color w:val="000000"/>
        </w:rPr>
        <w:t>(A–</w:t>
      </w:r>
      <w:r w:rsidRPr="00523771">
        <w:rPr>
          <w:rFonts w:hint="eastAsia"/>
          <w:color w:val="000000"/>
        </w:rPr>
        <w:t>G</w:t>
      </w:r>
      <w:r w:rsidRPr="00523771">
        <w:rPr>
          <w:color w:val="000000"/>
        </w:rPr>
        <w:t>). *p &lt; 0.05</w:t>
      </w:r>
      <w:r w:rsidRPr="00523771">
        <w:rPr>
          <w:rFonts w:hint="eastAsia"/>
          <w:color w:val="000000"/>
        </w:rPr>
        <w:t>,</w:t>
      </w:r>
      <w:r w:rsidRPr="00523771">
        <w:rPr>
          <w:color w:val="000000"/>
        </w:rPr>
        <w:t xml:space="preserve"> ***p &lt; 0.001.</w:t>
      </w:r>
      <w:r w:rsidRPr="00523771">
        <w:rPr>
          <w:rFonts w:hint="eastAsia"/>
          <w:color w:val="000000"/>
        </w:rPr>
        <w:t xml:space="preserve"> </w:t>
      </w:r>
      <w:r w:rsidRPr="00523771">
        <w:rPr>
          <w:rFonts w:hint="eastAsia"/>
          <w:bCs/>
          <w:color w:val="000000"/>
        </w:rPr>
        <w:t>LUAD: Lung Adenocarcinoma.</w:t>
      </w:r>
    </w:p>
    <w:p w14:paraId="339CF60E" w14:textId="77777777" w:rsidR="000279F4" w:rsidRPr="00523771" w:rsidRDefault="000279F4" w:rsidP="000279F4">
      <w:pPr>
        <w:spacing w:line="360" w:lineRule="auto"/>
        <w:rPr>
          <w:b/>
          <w:color w:val="000000"/>
        </w:rPr>
      </w:pPr>
      <w:r w:rsidRPr="00523771">
        <w:rPr>
          <w:rFonts w:hint="eastAsia"/>
          <w:b/>
          <w:color w:val="000000"/>
        </w:rPr>
        <w:t xml:space="preserve">Figure S7. </w:t>
      </w:r>
      <w:r w:rsidRPr="00523771">
        <w:rPr>
          <w:b/>
          <w:color w:val="000000"/>
        </w:rPr>
        <w:t xml:space="preserve">Association of mRNA expression of </w:t>
      </w:r>
      <w:r w:rsidRPr="00523771">
        <w:rPr>
          <w:rFonts w:hint="eastAsia"/>
          <w:b/>
          <w:color w:val="000000"/>
        </w:rPr>
        <w:t>SLC1A family members</w:t>
      </w:r>
      <w:r w:rsidRPr="00523771">
        <w:rPr>
          <w:b/>
          <w:color w:val="000000"/>
        </w:rPr>
        <w:t xml:space="preserve"> with </w:t>
      </w:r>
      <w:r w:rsidRPr="00523771">
        <w:rPr>
          <w:rFonts w:hint="eastAsia"/>
          <w:b/>
          <w:color w:val="000000"/>
        </w:rPr>
        <w:t>t</w:t>
      </w:r>
      <w:r w:rsidRPr="00523771">
        <w:rPr>
          <w:b/>
          <w:color w:val="000000"/>
        </w:rPr>
        <w:t xml:space="preserve">umor histology of </w:t>
      </w:r>
      <w:r w:rsidRPr="00523771">
        <w:rPr>
          <w:rFonts w:hint="eastAsia"/>
          <w:b/>
          <w:color w:val="000000"/>
        </w:rPr>
        <w:t>LUAD</w:t>
      </w:r>
      <w:r w:rsidRPr="00523771">
        <w:rPr>
          <w:b/>
          <w:color w:val="000000"/>
        </w:rPr>
        <w:t xml:space="preserve"> patients. </w:t>
      </w:r>
      <w:r w:rsidRPr="00523771">
        <w:rPr>
          <w:color w:val="000000"/>
        </w:rPr>
        <w:t xml:space="preserve">Boxplot showing the mRNA expression of </w:t>
      </w:r>
      <w:r w:rsidRPr="00523771">
        <w:rPr>
          <w:rFonts w:hint="eastAsia"/>
          <w:color w:val="000000"/>
        </w:rPr>
        <w:t xml:space="preserve">SLC1A </w:t>
      </w:r>
      <w:r w:rsidRPr="00523771">
        <w:rPr>
          <w:color w:val="000000"/>
        </w:rPr>
        <w:t>family members</w:t>
      </w:r>
      <w:r w:rsidRPr="00523771">
        <w:rPr>
          <w:rFonts w:hint="eastAsia"/>
          <w:color w:val="000000"/>
        </w:rPr>
        <w:t xml:space="preserve"> </w:t>
      </w:r>
      <w:r w:rsidRPr="00523771">
        <w:rPr>
          <w:color w:val="000000"/>
        </w:rPr>
        <w:t>in normal individuals or in</w:t>
      </w:r>
      <w:r w:rsidRPr="00523771">
        <w:rPr>
          <w:rFonts w:hint="eastAsia"/>
          <w:color w:val="000000"/>
        </w:rPr>
        <w:t xml:space="preserve"> LUAD</w:t>
      </w:r>
      <w:r w:rsidRPr="00523771">
        <w:rPr>
          <w:color w:val="000000"/>
        </w:rPr>
        <w:t xml:space="preserve"> patients </w:t>
      </w:r>
      <w:r w:rsidRPr="00523771">
        <w:rPr>
          <w:rFonts w:hint="eastAsia"/>
          <w:color w:val="000000"/>
        </w:rPr>
        <w:t xml:space="preserve">of NOS, Mixed, Clearcell, LBC-nonmucinous, </w:t>
      </w:r>
      <w:r w:rsidRPr="00523771">
        <w:rPr>
          <w:color w:val="000000"/>
        </w:rPr>
        <w:t>Solid</w:t>
      </w:r>
      <w:r w:rsidRPr="00523771">
        <w:rPr>
          <w:rFonts w:hint="eastAsia"/>
          <w:color w:val="000000"/>
        </w:rPr>
        <w:t xml:space="preserve"> </w:t>
      </w:r>
      <w:r w:rsidRPr="00523771">
        <w:rPr>
          <w:color w:val="000000"/>
        </w:rPr>
        <w:t>Pattern</w:t>
      </w:r>
      <w:r w:rsidRPr="00523771">
        <w:rPr>
          <w:rFonts w:hint="eastAsia"/>
          <w:color w:val="000000"/>
        </w:rPr>
        <w:t xml:space="preserve"> </w:t>
      </w:r>
      <w:r w:rsidRPr="00523771">
        <w:rPr>
          <w:color w:val="000000"/>
        </w:rPr>
        <w:t>Predominant</w:t>
      </w:r>
      <w:r w:rsidRPr="00523771">
        <w:rPr>
          <w:rFonts w:hint="eastAsia"/>
          <w:color w:val="000000"/>
        </w:rPr>
        <w:t xml:space="preserve">, </w:t>
      </w:r>
      <w:r w:rsidRPr="00523771">
        <w:rPr>
          <w:color w:val="000000"/>
        </w:rPr>
        <w:t>Acinar</w:t>
      </w:r>
      <w:r w:rsidRPr="00523771">
        <w:rPr>
          <w:rFonts w:hint="eastAsia"/>
          <w:color w:val="000000"/>
        </w:rPr>
        <w:t xml:space="preserve">, </w:t>
      </w:r>
      <w:r w:rsidRPr="00523771">
        <w:rPr>
          <w:color w:val="000000"/>
        </w:rPr>
        <w:t>LBC-Mucinous</w:t>
      </w:r>
      <w:r w:rsidRPr="00523771">
        <w:rPr>
          <w:rFonts w:hint="eastAsia"/>
          <w:color w:val="000000"/>
        </w:rPr>
        <w:t xml:space="preserve">, </w:t>
      </w:r>
      <w:r w:rsidRPr="00523771">
        <w:rPr>
          <w:color w:val="000000"/>
        </w:rPr>
        <w:t>Mucinous carcinoma</w:t>
      </w:r>
      <w:r w:rsidRPr="00523771">
        <w:rPr>
          <w:rFonts w:hint="eastAsia"/>
          <w:color w:val="000000"/>
        </w:rPr>
        <w:t xml:space="preserve">, </w:t>
      </w:r>
      <w:r w:rsidRPr="00523771">
        <w:rPr>
          <w:color w:val="000000"/>
        </w:rPr>
        <w:t>Papillary</w:t>
      </w:r>
      <w:r w:rsidRPr="00523771">
        <w:rPr>
          <w:rFonts w:hint="eastAsia"/>
          <w:color w:val="000000"/>
        </w:rPr>
        <w:t xml:space="preserve">, </w:t>
      </w:r>
      <w:r w:rsidRPr="00523771">
        <w:rPr>
          <w:color w:val="000000"/>
        </w:rPr>
        <w:t>Mucinous</w:t>
      </w:r>
      <w:r w:rsidRPr="00523771">
        <w:rPr>
          <w:rFonts w:hint="eastAsia"/>
          <w:color w:val="000000"/>
        </w:rPr>
        <w:t xml:space="preserve">, </w:t>
      </w:r>
      <w:r w:rsidRPr="00523771">
        <w:rPr>
          <w:color w:val="000000"/>
        </w:rPr>
        <w:t>Micropapillary or Signet</w:t>
      </w:r>
      <w:r w:rsidRPr="00523771">
        <w:rPr>
          <w:rFonts w:hint="eastAsia"/>
          <w:color w:val="000000"/>
        </w:rPr>
        <w:t xml:space="preserve"> </w:t>
      </w:r>
      <w:r w:rsidRPr="00523771">
        <w:rPr>
          <w:color w:val="000000"/>
        </w:rPr>
        <w:t>Ring</w:t>
      </w:r>
      <w:r w:rsidRPr="00523771">
        <w:rPr>
          <w:rFonts w:hint="eastAsia"/>
          <w:color w:val="000000"/>
        </w:rPr>
        <w:t xml:space="preserve"> </w:t>
      </w:r>
      <w:r w:rsidRPr="00523771">
        <w:rPr>
          <w:color w:val="000000"/>
        </w:rPr>
        <w:t>(A–</w:t>
      </w:r>
      <w:r w:rsidRPr="00523771">
        <w:rPr>
          <w:rFonts w:hint="eastAsia"/>
          <w:color w:val="000000"/>
        </w:rPr>
        <w:t>G</w:t>
      </w:r>
      <w:r w:rsidRPr="00523771">
        <w:rPr>
          <w:color w:val="000000"/>
        </w:rPr>
        <w:t>). *p &lt; 0.05</w:t>
      </w:r>
      <w:r w:rsidRPr="00523771">
        <w:rPr>
          <w:rFonts w:hint="eastAsia"/>
          <w:color w:val="000000"/>
        </w:rPr>
        <w:t>,</w:t>
      </w:r>
      <w:r w:rsidRPr="00523771">
        <w:rPr>
          <w:color w:val="000000"/>
        </w:rPr>
        <w:t xml:space="preserve"> **p &lt; 0.01</w:t>
      </w:r>
      <w:r w:rsidRPr="00523771">
        <w:rPr>
          <w:rFonts w:hint="eastAsia"/>
          <w:color w:val="000000"/>
        </w:rPr>
        <w:t>,</w:t>
      </w:r>
      <w:r w:rsidRPr="00523771">
        <w:rPr>
          <w:color w:val="000000"/>
        </w:rPr>
        <w:t xml:space="preserve"> ***p &lt; 0.001.</w:t>
      </w:r>
      <w:r w:rsidRPr="00523771">
        <w:rPr>
          <w:rFonts w:hint="eastAsia"/>
          <w:color w:val="000000"/>
        </w:rPr>
        <w:t xml:space="preserve"> </w:t>
      </w:r>
      <w:r w:rsidRPr="00523771">
        <w:rPr>
          <w:rFonts w:hint="eastAsia"/>
          <w:bCs/>
          <w:color w:val="000000"/>
        </w:rPr>
        <w:t>LUAD: Lung Adenocarcinoma.</w:t>
      </w:r>
    </w:p>
    <w:p w14:paraId="2798586B" w14:textId="77777777" w:rsidR="000279F4" w:rsidRPr="00523771" w:rsidRDefault="000279F4" w:rsidP="000279F4">
      <w:pPr>
        <w:spacing w:line="360" w:lineRule="auto"/>
        <w:rPr>
          <w:bCs/>
          <w:color w:val="000000"/>
        </w:rPr>
      </w:pPr>
      <w:r w:rsidRPr="00523771">
        <w:rPr>
          <w:rFonts w:hint="eastAsia"/>
          <w:b/>
          <w:color w:val="000000"/>
        </w:rPr>
        <w:t xml:space="preserve">Figure S8. </w:t>
      </w:r>
      <w:r w:rsidRPr="00523771">
        <w:rPr>
          <w:b/>
          <w:color w:val="000000"/>
        </w:rPr>
        <w:t xml:space="preserve">Expression of </w:t>
      </w:r>
      <w:r w:rsidRPr="00523771">
        <w:rPr>
          <w:rFonts w:hint="eastAsia"/>
          <w:b/>
          <w:color w:val="000000"/>
        </w:rPr>
        <w:t>SLC1A family members</w:t>
      </w:r>
      <w:r w:rsidRPr="00523771">
        <w:rPr>
          <w:b/>
          <w:color w:val="000000"/>
        </w:rPr>
        <w:t xml:space="preserve"> in </w:t>
      </w:r>
      <w:r w:rsidRPr="00523771">
        <w:rPr>
          <w:rFonts w:hint="eastAsia"/>
          <w:b/>
          <w:color w:val="000000"/>
        </w:rPr>
        <w:t>LUAD</w:t>
      </w:r>
      <w:r w:rsidRPr="00523771">
        <w:rPr>
          <w:b/>
          <w:color w:val="000000"/>
        </w:rPr>
        <w:t xml:space="preserve"> based on</w:t>
      </w:r>
      <w:r w:rsidRPr="00523771">
        <w:rPr>
          <w:rFonts w:hint="eastAsia"/>
          <w:b/>
          <w:color w:val="000000"/>
        </w:rPr>
        <w:t xml:space="preserve"> </w:t>
      </w:r>
      <w:r w:rsidRPr="00523771">
        <w:rPr>
          <w:b/>
          <w:color w:val="000000"/>
        </w:rPr>
        <w:t>smoking habits</w:t>
      </w:r>
      <w:r w:rsidRPr="00523771">
        <w:rPr>
          <w:rFonts w:hint="eastAsia"/>
          <w:b/>
          <w:color w:val="000000"/>
        </w:rPr>
        <w:t xml:space="preserve">. </w:t>
      </w:r>
      <w:r w:rsidRPr="00523771">
        <w:rPr>
          <w:color w:val="000000"/>
        </w:rPr>
        <w:t xml:space="preserve">Boxplot showing the mRNA expression of </w:t>
      </w:r>
      <w:r w:rsidRPr="00523771">
        <w:rPr>
          <w:rFonts w:hint="eastAsia"/>
          <w:color w:val="000000"/>
        </w:rPr>
        <w:t xml:space="preserve">SLC1A </w:t>
      </w:r>
      <w:r w:rsidRPr="00523771">
        <w:rPr>
          <w:color w:val="000000"/>
        </w:rPr>
        <w:t>family members</w:t>
      </w:r>
      <w:r w:rsidRPr="00523771">
        <w:rPr>
          <w:rFonts w:hint="eastAsia"/>
          <w:color w:val="000000"/>
        </w:rPr>
        <w:t xml:space="preserve"> </w:t>
      </w:r>
      <w:r w:rsidRPr="00523771">
        <w:rPr>
          <w:color w:val="000000"/>
        </w:rPr>
        <w:t>in normal individuals or in</w:t>
      </w:r>
      <w:r w:rsidRPr="00523771">
        <w:rPr>
          <w:rFonts w:hint="eastAsia"/>
          <w:color w:val="000000"/>
        </w:rPr>
        <w:t xml:space="preserve"> LUAD</w:t>
      </w:r>
      <w:r w:rsidRPr="00523771">
        <w:rPr>
          <w:color w:val="000000"/>
        </w:rPr>
        <w:t xml:space="preserve"> </w:t>
      </w:r>
      <w:r w:rsidRPr="00523771">
        <w:rPr>
          <w:color w:val="000000"/>
        </w:rPr>
        <w:lastRenderedPageBreak/>
        <w:t xml:space="preserve">patients </w:t>
      </w:r>
      <w:r w:rsidRPr="00523771">
        <w:rPr>
          <w:rFonts w:hint="eastAsia"/>
          <w:color w:val="000000"/>
        </w:rPr>
        <w:t>in N0-N3</w:t>
      </w:r>
      <w:r w:rsidRPr="00523771">
        <w:rPr>
          <w:color w:val="000000"/>
        </w:rPr>
        <w:t xml:space="preserve"> (A–</w:t>
      </w:r>
      <w:r w:rsidRPr="00523771">
        <w:rPr>
          <w:rFonts w:hint="eastAsia"/>
          <w:color w:val="000000"/>
        </w:rPr>
        <w:t>G</w:t>
      </w:r>
      <w:r w:rsidRPr="00523771">
        <w:rPr>
          <w:color w:val="000000"/>
        </w:rPr>
        <w:t>). *p &lt; 0.05</w:t>
      </w:r>
      <w:r w:rsidRPr="00523771">
        <w:rPr>
          <w:rFonts w:hint="eastAsia"/>
          <w:color w:val="000000"/>
        </w:rPr>
        <w:t>,</w:t>
      </w:r>
      <w:r w:rsidRPr="00523771">
        <w:rPr>
          <w:color w:val="000000"/>
        </w:rPr>
        <w:t xml:space="preserve"> **p &lt; 0.01</w:t>
      </w:r>
      <w:r w:rsidRPr="00523771">
        <w:rPr>
          <w:rFonts w:hint="eastAsia"/>
          <w:color w:val="000000"/>
        </w:rPr>
        <w:t>,</w:t>
      </w:r>
      <w:r w:rsidRPr="00523771">
        <w:rPr>
          <w:color w:val="000000"/>
        </w:rPr>
        <w:t xml:space="preserve"> ***p &lt; 0.001.</w:t>
      </w:r>
      <w:r w:rsidRPr="00523771">
        <w:rPr>
          <w:rFonts w:hint="eastAsia"/>
          <w:color w:val="000000"/>
        </w:rPr>
        <w:t xml:space="preserve"> </w:t>
      </w:r>
      <w:r w:rsidRPr="00523771">
        <w:rPr>
          <w:rFonts w:hint="eastAsia"/>
          <w:bCs/>
          <w:color w:val="000000"/>
        </w:rPr>
        <w:t>LUAD: Lung Adenocarcinoma.</w:t>
      </w:r>
    </w:p>
    <w:p w14:paraId="1A84D8D7" w14:textId="77777777" w:rsidR="000279F4" w:rsidRPr="00523771" w:rsidRDefault="000279F4" w:rsidP="000279F4">
      <w:pPr>
        <w:spacing w:line="360" w:lineRule="auto"/>
        <w:rPr>
          <w:color w:val="000000"/>
        </w:rPr>
      </w:pPr>
      <w:r w:rsidRPr="00523771">
        <w:rPr>
          <w:rFonts w:hint="eastAsia"/>
          <w:b/>
          <w:color w:val="000000"/>
        </w:rPr>
        <w:t xml:space="preserve">Figure S9. </w:t>
      </w:r>
      <w:r w:rsidRPr="00523771">
        <w:rPr>
          <w:b/>
          <w:color w:val="000000"/>
        </w:rPr>
        <w:t>Correlation between expression of SLC</w:t>
      </w:r>
      <w:r w:rsidRPr="00523771">
        <w:rPr>
          <w:rFonts w:hint="eastAsia"/>
          <w:b/>
          <w:color w:val="000000"/>
        </w:rPr>
        <w:t>1</w:t>
      </w:r>
      <w:r w:rsidRPr="00523771">
        <w:rPr>
          <w:b/>
          <w:color w:val="000000"/>
        </w:rPr>
        <w:t xml:space="preserve">A family members </w:t>
      </w:r>
      <w:r w:rsidRPr="00523771">
        <w:rPr>
          <w:rFonts w:hint="eastAsia"/>
          <w:b/>
          <w:color w:val="000000"/>
        </w:rPr>
        <w:t>a</w:t>
      </w:r>
      <w:r w:rsidRPr="00523771">
        <w:rPr>
          <w:b/>
          <w:color w:val="000000"/>
        </w:rPr>
        <w:t xml:space="preserve">nd </w:t>
      </w:r>
      <w:r w:rsidRPr="00523771">
        <w:rPr>
          <w:rFonts w:hint="eastAsia"/>
          <w:b/>
          <w:color w:val="000000"/>
        </w:rPr>
        <w:t xml:space="preserve">TP53 </w:t>
      </w:r>
      <w:r w:rsidRPr="00523771">
        <w:rPr>
          <w:b/>
          <w:color w:val="000000"/>
        </w:rPr>
        <w:t>mutation status</w:t>
      </w:r>
      <w:r w:rsidRPr="00523771">
        <w:rPr>
          <w:rFonts w:hint="eastAsia"/>
          <w:b/>
          <w:color w:val="000000"/>
        </w:rPr>
        <w:t xml:space="preserve"> </w:t>
      </w:r>
      <w:r w:rsidRPr="00523771">
        <w:rPr>
          <w:b/>
          <w:color w:val="000000"/>
        </w:rPr>
        <w:t xml:space="preserve">in </w:t>
      </w:r>
      <w:r w:rsidRPr="00523771">
        <w:rPr>
          <w:rFonts w:hint="eastAsia"/>
          <w:b/>
          <w:color w:val="000000"/>
        </w:rPr>
        <w:t>LUAD</w:t>
      </w:r>
      <w:r w:rsidRPr="00523771">
        <w:rPr>
          <w:b/>
          <w:color w:val="000000"/>
        </w:rPr>
        <w:t xml:space="preserve"> patients</w:t>
      </w:r>
      <w:r w:rsidRPr="00523771">
        <w:rPr>
          <w:rFonts w:hint="eastAsia"/>
          <w:b/>
          <w:color w:val="000000"/>
        </w:rPr>
        <w:t>.</w:t>
      </w:r>
      <w:r w:rsidRPr="00523771">
        <w:rPr>
          <w:rFonts w:hint="eastAsia"/>
          <w:color w:val="000000"/>
        </w:rPr>
        <w:t xml:space="preserve"> </w:t>
      </w:r>
      <w:r w:rsidRPr="00523771">
        <w:rPr>
          <w:color w:val="000000"/>
        </w:rPr>
        <w:t xml:space="preserve">Boxplot showing the mRNA expression of </w:t>
      </w:r>
      <w:r w:rsidRPr="00523771">
        <w:rPr>
          <w:rFonts w:hint="eastAsia"/>
          <w:color w:val="000000"/>
        </w:rPr>
        <w:t xml:space="preserve">SLC1A </w:t>
      </w:r>
      <w:r w:rsidRPr="00523771">
        <w:rPr>
          <w:color w:val="000000"/>
        </w:rPr>
        <w:t>family members</w:t>
      </w:r>
      <w:r w:rsidRPr="00523771">
        <w:rPr>
          <w:rFonts w:hint="eastAsia"/>
          <w:color w:val="000000"/>
        </w:rPr>
        <w:t xml:space="preserve"> in</w:t>
      </w:r>
      <w:r w:rsidRPr="00523771">
        <w:rPr>
          <w:color w:val="000000"/>
        </w:rPr>
        <w:t xml:space="preserve"> normal individuals or in</w:t>
      </w:r>
      <w:r w:rsidRPr="00523771">
        <w:rPr>
          <w:rFonts w:hint="eastAsia"/>
          <w:color w:val="000000"/>
        </w:rPr>
        <w:t xml:space="preserve"> LUAD</w:t>
      </w:r>
      <w:r w:rsidRPr="00523771">
        <w:rPr>
          <w:color w:val="000000"/>
        </w:rPr>
        <w:t xml:space="preserve"> patients </w:t>
      </w:r>
      <w:r w:rsidRPr="00523771">
        <w:rPr>
          <w:rFonts w:hint="eastAsia"/>
          <w:color w:val="000000"/>
        </w:rPr>
        <w:t xml:space="preserve">of TP53 </w:t>
      </w:r>
      <w:r w:rsidRPr="00523771">
        <w:rPr>
          <w:color w:val="000000"/>
        </w:rPr>
        <w:t>mutation</w:t>
      </w:r>
      <w:r w:rsidRPr="00523771">
        <w:rPr>
          <w:rFonts w:hint="eastAsia"/>
          <w:color w:val="000000"/>
        </w:rPr>
        <w:t xml:space="preserve"> or non-</w:t>
      </w:r>
      <w:r w:rsidRPr="00523771">
        <w:rPr>
          <w:color w:val="000000"/>
        </w:rPr>
        <w:t>mutation (A–</w:t>
      </w:r>
      <w:r w:rsidRPr="00523771">
        <w:rPr>
          <w:rFonts w:hint="eastAsia"/>
          <w:color w:val="000000"/>
        </w:rPr>
        <w:t>G</w:t>
      </w:r>
      <w:r w:rsidRPr="00523771">
        <w:rPr>
          <w:color w:val="000000"/>
        </w:rPr>
        <w:t>). ***p &lt; 0.001.</w:t>
      </w:r>
      <w:r w:rsidRPr="00523771">
        <w:rPr>
          <w:rFonts w:hint="eastAsia"/>
          <w:color w:val="000000"/>
        </w:rPr>
        <w:t xml:space="preserve"> LUAD: Lung Adenocarcinoma.</w:t>
      </w:r>
    </w:p>
    <w:p w14:paraId="757F6D05" w14:textId="77777777" w:rsidR="000279F4" w:rsidRPr="00523771" w:rsidRDefault="000279F4" w:rsidP="000279F4">
      <w:pPr>
        <w:spacing w:line="360" w:lineRule="auto"/>
        <w:rPr>
          <w:bCs/>
          <w:color w:val="000000"/>
        </w:rPr>
      </w:pPr>
      <w:r w:rsidRPr="00523771">
        <w:rPr>
          <w:rFonts w:hint="eastAsia"/>
          <w:b/>
          <w:color w:val="000000"/>
        </w:rPr>
        <w:t xml:space="preserve">Figure S10. The </w:t>
      </w:r>
      <w:r w:rsidRPr="00523771">
        <w:rPr>
          <w:b/>
          <w:color w:val="000000"/>
        </w:rPr>
        <w:t xml:space="preserve">DNA methylation status of </w:t>
      </w:r>
      <w:r w:rsidRPr="00523771">
        <w:rPr>
          <w:rFonts w:hint="eastAsia"/>
          <w:b/>
          <w:color w:val="000000"/>
        </w:rPr>
        <w:t>SLC1A family members</w:t>
      </w:r>
      <w:r w:rsidRPr="00523771">
        <w:rPr>
          <w:b/>
          <w:color w:val="000000"/>
        </w:rPr>
        <w:t xml:space="preserve"> in LUAD</w:t>
      </w:r>
      <w:r w:rsidRPr="00523771">
        <w:rPr>
          <w:rFonts w:hint="eastAsia"/>
          <w:b/>
          <w:color w:val="000000"/>
        </w:rPr>
        <w:t xml:space="preserve">. </w:t>
      </w:r>
      <w:r w:rsidRPr="00523771">
        <w:rPr>
          <w:rFonts w:hint="eastAsia"/>
          <w:bCs/>
          <w:color w:val="000000"/>
        </w:rPr>
        <w:t xml:space="preserve">(A):SLC1A1, (B):SLC1A2, (C):SLC1A3, (D):SLC1A4, (E):SLC1A5, (F):SLC1A6 and (G):SLC1A7. </w:t>
      </w:r>
      <w:r w:rsidRPr="00523771">
        <w:rPr>
          <w:bCs/>
          <w:color w:val="000000"/>
        </w:rPr>
        <w:t>*p &lt; 0.05, **p &lt; 0.01, ***p &lt; 0.001.</w:t>
      </w:r>
    </w:p>
    <w:p w14:paraId="34864C82" w14:textId="77777777" w:rsidR="002A6334" w:rsidRPr="00523771" w:rsidRDefault="002A6334">
      <w:pPr>
        <w:rPr>
          <w:color w:val="000000"/>
        </w:rPr>
      </w:pPr>
    </w:p>
    <w:sectPr w:rsidR="002A6334" w:rsidRPr="005237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2BBF8" w14:textId="77777777" w:rsidR="004F0921" w:rsidRDefault="004F0921" w:rsidP="00A934B9">
      <w:r>
        <w:separator/>
      </w:r>
    </w:p>
  </w:endnote>
  <w:endnote w:type="continuationSeparator" w:id="0">
    <w:p w14:paraId="74880AD4" w14:textId="77777777" w:rsidR="004F0921" w:rsidRDefault="004F0921" w:rsidP="00A93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E529B" w14:textId="77777777" w:rsidR="004F0921" w:rsidRDefault="004F0921" w:rsidP="00A934B9">
      <w:r>
        <w:separator/>
      </w:r>
    </w:p>
  </w:footnote>
  <w:footnote w:type="continuationSeparator" w:id="0">
    <w:p w14:paraId="5F74B050" w14:textId="77777777" w:rsidR="004F0921" w:rsidRDefault="004F0921" w:rsidP="00A934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79F4"/>
    <w:rsid w:val="00010838"/>
    <w:rsid w:val="000279F4"/>
    <w:rsid w:val="00031329"/>
    <w:rsid w:val="00142878"/>
    <w:rsid w:val="002A6334"/>
    <w:rsid w:val="00401CD4"/>
    <w:rsid w:val="004F0921"/>
    <w:rsid w:val="00523771"/>
    <w:rsid w:val="009D67AB"/>
    <w:rsid w:val="00A934B9"/>
    <w:rsid w:val="00BC1738"/>
    <w:rsid w:val="00D152FB"/>
    <w:rsid w:val="00DA1CDC"/>
    <w:rsid w:val="00DD013F"/>
    <w:rsid w:val="00FE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DFD142"/>
  <w15:docId w15:val="{23AC63EC-015B-477F-A809-FB24B326E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9F4"/>
    <w:pPr>
      <w:widowControl w:val="0"/>
      <w:jc w:val="both"/>
    </w:pPr>
    <w:rPr>
      <w:rFonts w:eastAsiaTheme="minorEastAsia"/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rsid w:val="00DA1CDC"/>
    <w:pPr>
      <w:keepNext/>
      <w:keepLines/>
      <w:spacing w:before="340" w:after="330" w:line="578" w:lineRule="auto"/>
      <w:outlineLvl w:val="0"/>
    </w:pPr>
    <w:rPr>
      <w:rFonts w:eastAsia="SimSun"/>
      <w:b/>
      <w:bCs/>
      <w:kern w:val="44"/>
      <w:sz w:val="24"/>
      <w:szCs w:val="44"/>
      <w:lang w:val="x-none"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DA1CDC"/>
    <w:pPr>
      <w:keepNext/>
      <w:keepLines/>
      <w:spacing w:before="260" w:after="260" w:line="416" w:lineRule="auto"/>
      <w:outlineLvl w:val="1"/>
    </w:pPr>
    <w:rPr>
      <w:rFonts w:ascii="Cambria" w:eastAsia="SimSun" w:hAnsi="Cambria"/>
      <w:b/>
      <w:bCs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1CDC"/>
    <w:rPr>
      <w:b/>
      <w:bCs/>
      <w:kern w:val="44"/>
      <w:sz w:val="24"/>
      <w:szCs w:val="44"/>
      <w:lang w:val="x-none" w:eastAsia="x-none"/>
    </w:rPr>
  </w:style>
  <w:style w:type="character" w:customStyle="1" w:styleId="Heading2Char">
    <w:name w:val="Heading 2 Char"/>
    <w:link w:val="Heading2"/>
    <w:rsid w:val="00DA1CDC"/>
    <w:rPr>
      <w:rFonts w:ascii="Cambria" w:hAnsi="Cambria"/>
      <w:b/>
      <w:bCs/>
      <w:kern w:val="2"/>
      <w:sz w:val="21"/>
      <w:szCs w:val="32"/>
      <w:lang w:val="x-none" w:eastAsia="x-none"/>
    </w:rPr>
  </w:style>
  <w:style w:type="character" w:styleId="Strong">
    <w:name w:val="Strong"/>
    <w:uiPriority w:val="99"/>
    <w:qFormat/>
    <w:rsid w:val="00DA1CDC"/>
    <w:rPr>
      <w:b/>
      <w:bCs/>
    </w:rPr>
  </w:style>
  <w:style w:type="paragraph" w:styleId="NoSpacing">
    <w:name w:val="No Spacing"/>
    <w:basedOn w:val="Normal"/>
    <w:uiPriority w:val="1"/>
    <w:qFormat/>
    <w:rsid w:val="00DA1CDC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1CDC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9F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0279F4"/>
    <w:rPr>
      <w:rFonts w:eastAsiaTheme="minorEastAsia"/>
      <w:kern w:val="2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279F4"/>
    <w:rPr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9F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9F4"/>
    <w:rPr>
      <w:rFonts w:eastAsiaTheme="minorEastAsia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93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934B9"/>
    <w:rPr>
      <w:rFonts w:eastAsiaTheme="minorEastAsia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934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934B9"/>
    <w:rPr>
      <w:rFonts w:eastAsiaTheme="minorEastAsia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Thadani, Lavina</cp:lastModifiedBy>
  <cp:revision>2</cp:revision>
  <dcterms:created xsi:type="dcterms:W3CDTF">2022-02-14T20:18:00Z</dcterms:created>
  <dcterms:modified xsi:type="dcterms:W3CDTF">2022-02-14T20:18:00Z</dcterms:modified>
</cp:coreProperties>
</file>